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ListParagraph"/>
        <w:numPr>
          <w:ilvl w:val="0"/>
          <w:numId w:val="1"/>
        </w:numPr>
        <w:tabs>
          <w:tab w:pos="937" w:val="left" w:leader="none"/>
          <w:tab w:pos="938" w:val="left" w:leader="none"/>
        </w:tabs>
        <w:spacing w:line="240" w:lineRule="auto" w:before="62" w:after="0"/>
        <w:ind w:left="937" w:right="0" w:hanging="824"/>
        <w:jc w:val="left"/>
        <w:rPr>
          <w:b/>
          <w:sz w:val="31"/>
        </w:rPr>
      </w:pPr>
      <w:r>
        <w:rPr>
          <w:b/>
          <w:color w:val="282828"/>
          <w:sz w:val="31"/>
        </w:rPr>
        <w:t>BLUELINE</w:t>
      </w:r>
    </w:p>
    <w:p>
      <w:pPr>
        <w:pStyle w:val="BodyText"/>
        <w:spacing w:before="4"/>
        <w:rPr>
          <w:rFonts w:ascii="Times New Roman"/>
          <w:b/>
          <w:sz w:val="31"/>
        </w:rPr>
      </w:pPr>
    </w:p>
    <w:p>
      <w:pPr>
        <w:spacing w:before="0"/>
        <w:ind w:left="0" w:right="103" w:firstLine="0"/>
        <w:jc w:val="right"/>
        <w:rPr>
          <w:rFonts w:ascii="Times New Roman"/>
          <w:b/>
          <w:sz w:val="34"/>
        </w:rPr>
      </w:pPr>
      <w:r>
        <w:rPr>
          <w:rFonts w:ascii="Times New Roman"/>
          <w:b/>
          <w:color w:val="282828"/>
          <w:w w:val="80"/>
          <w:sz w:val="34"/>
        </w:rPr>
        <w:t>MEMO RA </w:t>
      </w:r>
      <w:r>
        <w:rPr>
          <w:rFonts w:ascii="Times New Roman"/>
          <w:b/>
          <w:color w:val="424444"/>
          <w:w w:val="80"/>
          <w:sz w:val="34"/>
        </w:rPr>
        <w:t>N</w:t>
      </w:r>
      <w:r>
        <w:rPr>
          <w:rFonts w:ascii="Times New Roman"/>
          <w:b/>
          <w:color w:val="282828"/>
          <w:w w:val="80"/>
          <w:sz w:val="34"/>
        </w:rPr>
        <w:t>DUM</w:t>
      </w:r>
    </w:p>
    <w:p>
      <w:pPr>
        <w:pStyle w:val="BodyText"/>
        <w:spacing w:before="10"/>
        <w:rPr>
          <w:rFonts w:ascii="Times New Roman"/>
          <w:b/>
          <w:sz w:val="15"/>
        </w:rPr>
      </w:pPr>
      <w:r>
        <w:rPr/>
        <w:pict>
          <v:shape style="position:absolute;margin-left:82.689537pt;margin-top:12.20111pt;width:457.7pt;height:.1pt;mso-position-horizontal-relative:page;mso-position-vertical-relative:paragraph;z-index:-251658240;mso-wrap-distance-left:0;mso-wrap-distance-right:0" coordorigin="1654,244" coordsize="9154,0" path="m1654,244l10807,244e" filled="false" stroked="true" strokeweight="2.16261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rFonts w:ascii="Times New Roman"/>
          <w:b/>
          <w:sz w:val="18"/>
        </w:rPr>
      </w:pPr>
    </w:p>
    <w:p>
      <w:pPr>
        <w:tabs>
          <w:tab w:pos="1969" w:val="left" w:leader="none"/>
        </w:tabs>
        <w:spacing w:line="391" w:lineRule="auto" w:before="93"/>
        <w:ind w:left="1073" w:right="6212" w:firstLine="7"/>
        <w:jc w:val="left"/>
        <w:rPr>
          <w:b/>
          <w:sz w:val="22"/>
        </w:rPr>
      </w:pPr>
      <w:r>
        <w:rPr>
          <w:color w:val="282828"/>
          <w:sz w:val="21"/>
        </w:rPr>
        <w:t>DATE:</w:t>
        <w:tab/>
      </w:r>
      <w:r>
        <w:rPr>
          <w:b/>
          <w:color w:val="282828"/>
          <w:sz w:val="22"/>
        </w:rPr>
        <w:t>February 22, 2019 </w:t>
      </w:r>
      <w:r>
        <w:rPr>
          <w:color w:val="282828"/>
          <w:sz w:val="21"/>
        </w:rPr>
        <w:t>TO:</w:t>
        <w:tab/>
      </w:r>
      <w:r>
        <w:rPr>
          <w:b/>
          <w:color w:val="282828"/>
          <w:sz w:val="22"/>
        </w:rPr>
        <w:t>City</w:t>
      </w:r>
      <w:r>
        <w:rPr>
          <w:b/>
          <w:color w:val="282828"/>
          <w:spacing w:val="-30"/>
          <w:sz w:val="22"/>
        </w:rPr>
        <w:t> </w:t>
      </w:r>
      <w:r>
        <w:rPr>
          <w:b/>
          <w:color w:val="282828"/>
          <w:sz w:val="22"/>
        </w:rPr>
        <w:t>of</w:t>
      </w:r>
      <w:r>
        <w:rPr>
          <w:b/>
          <w:color w:val="282828"/>
          <w:spacing w:val="-36"/>
          <w:sz w:val="22"/>
        </w:rPr>
        <w:t> </w:t>
      </w:r>
      <w:r>
        <w:rPr>
          <w:b/>
          <w:color w:val="282828"/>
          <w:sz w:val="22"/>
        </w:rPr>
        <w:t>Mercer</w:t>
      </w:r>
      <w:r>
        <w:rPr>
          <w:b/>
          <w:color w:val="282828"/>
          <w:spacing w:val="-28"/>
          <w:sz w:val="22"/>
        </w:rPr>
        <w:t> </w:t>
      </w:r>
      <w:r>
        <w:rPr>
          <w:b/>
          <w:color w:val="282828"/>
          <w:sz w:val="22"/>
        </w:rPr>
        <w:t>Island </w:t>
      </w:r>
      <w:r>
        <w:rPr>
          <w:color w:val="282828"/>
          <w:sz w:val="21"/>
        </w:rPr>
        <w:t>FROM:</w:t>
        <w:tab/>
      </w:r>
      <w:r>
        <w:rPr>
          <w:b/>
          <w:color w:val="282828"/>
          <w:sz w:val="22"/>
        </w:rPr>
        <w:t>Brett</w:t>
      </w:r>
      <w:r>
        <w:rPr>
          <w:b/>
          <w:color w:val="282828"/>
          <w:spacing w:val="-6"/>
          <w:sz w:val="22"/>
        </w:rPr>
        <w:t> </w:t>
      </w:r>
      <w:r>
        <w:rPr>
          <w:b/>
          <w:color w:val="282828"/>
          <w:sz w:val="22"/>
        </w:rPr>
        <w:t>Pudists</w:t>
      </w:r>
    </w:p>
    <w:p>
      <w:pPr>
        <w:tabs>
          <w:tab w:pos="1972" w:val="left" w:leader="none"/>
        </w:tabs>
        <w:spacing w:before="3"/>
        <w:ind w:left="1076" w:right="0" w:firstLine="0"/>
        <w:jc w:val="left"/>
        <w:rPr>
          <w:b/>
          <w:sz w:val="22"/>
        </w:rPr>
      </w:pPr>
      <w:r>
        <w:rPr>
          <w:color w:val="282828"/>
          <w:sz w:val="21"/>
        </w:rPr>
        <w:t>RE:</w:t>
        <w:tab/>
      </w:r>
      <w:r>
        <w:rPr>
          <w:b/>
          <w:color w:val="282828"/>
          <w:sz w:val="22"/>
        </w:rPr>
        <w:t>2825</w:t>
      </w:r>
      <w:r>
        <w:rPr>
          <w:b/>
          <w:color w:val="282828"/>
          <w:spacing w:val="-11"/>
          <w:sz w:val="22"/>
        </w:rPr>
        <w:t> </w:t>
      </w:r>
      <w:r>
        <w:rPr>
          <w:b/>
          <w:color w:val="282828"/>
          <w:sz w:val="22"/>
        </w:rPr>
        <w:t>W</w:t>
      </w:r>
      <w:r>
        <w:rPr>
          <w:b/>
          <w:color w:val="282828"/>
          <w:spacing w:val="-14"/>
          <w:sz w:val="22"/>
        </w:rPr>
        <w:t> </w:t>
      </w:r>
      <w:r>
        <w:rPr>
          <w:b/>
          <w:color w:val="282828"/>
          <w:sz w:val="22"/>
        </w:rPr>
        <w:t>Mercer</w:t>
      </w:r>
      <w:r>
        <w:rPr>
          <w:b/>
          <w:color w:val="282828"/>
          <w:spacing w:val="-6"/>
          <w:sz w:val="22"/>
        </w:rPr>
        <w:t> </w:t>
      </w:r>
      <w:r>
        <w:rPr>
          <w:b/>
          <w:color w:val="282828"/>
          <w:sz w:val="22"/>
        </w:rPr>
        <w:t>Way</w:t>
      </w:r>
      <w:r>
        <w:rPr>
          <w:b/>
          <w:color w:val="282828"/>
          <w:spacing w:val="-21"/>
          <w:sz w:val="22"/>
        </w:rPr>
        <w:t> </w:t>
      </w:r>
      <w:r>
        <w:rPr>
          <w:b/>
          <w:color w:val="282828"/>
          <w:sz w:val="22"/>
        </w:rPr>
        <w:t>-</w:t>
      </w:r>
      <w:r>
        <w:rPr>
          <w:b/>
          <w:color w:val="282828"/>
          <w:spacing w:val="-7"/>
          <w:sz w:val="22"/>
        </w:rPr>
        <w:t> </w:t>
      </w:r>
      <w:r>
        <w:rPr>
          <w:b/>
          <w:color w:val="282828"/>
          <w:sz w:val="22"/>
        </w:rPr>
        <w:t>Preliminary Long</w:t>
      </w:r>
      <w:r>
        <w:rPr>
          <w:b/>
          <w:color w:val="282828"/>
          <w:spacing w:val="-18"/>
          <w:sz w:val="22"/>
        </w:rPr>
        <w:t> </w:t>
      </w:r>
      <w:r>
        <w:rPr>
          <w:b/>
          <w:color w:val="282828"/>
          <w:sz w:val="22"/>
        </w:rPr>
        <w:t>Subdivision</w:t>
      </w:r>
      <w:r>
        <w:rPr>
          <w:b/>
          <w:color w:val="282828"/>
          <w:spacing w:val="9"/>
          <w:sz w:val="22"/>
        </w:rPr>
        <w:t> </w:t>
      </w:r>
      <w:r>
        <w:rPr>
          <w:b/>
          <w:color w:val="282828"/>
          <w:sz w:val="22"/>
        </w:rPr>
        <w:t>Narrative</w:t>
      </w:r>
    </w:p>
    <w:p>
      <w:pPr>
        <w:pStyle w:val="BodyText"/>
        <w:spacing w:before="4"/>
        <w:rPr>
          <w:b/>
          <w:sz w:val="12"/>
        </w:rPr>
      </w:pPr>
      <w:r>
        <w:rPr/>
        <w:pict>
          <v:shape style="position:absolute;margin-left:82.689537pt;margin-top:10.193203pt;width:457.7pt;height:.1pt;mso-position-horizontal-relative:page;mso-position-vertical-relative:paragraph;z-index:-251657216;mso-wrap-distance-left:0;mso-wrap-distance-right:0" coordorigin="1654,204" coordsize="9154,0" path="m1654,204l10807,204e" filled="false" stroked="true" strokeweight="2.16261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288" w:lineRule="auto" w:before="158"/>
        <w:ind w:left="1077" w:right="117" w:hanging="7"/>
      </w:pPr>
      <w:r>
        <w:rPr>
          <w:b/>
          <w:color w:val="282828"/>
          <w:sz w:val="22"/>
        </w:rPr>
        <w:t>LOCATION: </w:t>
      </w:r>
      <w:r>
        <w:rPr>
          <w:color w:val="282828"/>
        </w:rPr>
        <w:t>The project consists of a single parcel (2174502425) with a physical address of 2825 West Mercer Way, Mercer Island, WA 98040.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88" w:lineRule="auto" w:before="1"/>
        <w:ind w:left="1065" w:right="117" w:firstLine="6"/>
      </w:pPr>
      <w:r>
        <w:rPr>
          <w:b/>
          <w:color w:val="282828"/>
          <w:w w:val="105"/>
          <w:sz w:val="22"/>
        </w:rPr>
        <w:t>EXISTING</w:t>
      </w:r>
      <w:r>
        <w:rPr>
          <w:b/>
          <w:color w:val="282828"/>
          <w:spacing w:val="-26"/>
          <w:w w:val="105"/>
          <w:sz w:val="22"/>
        </w:rPr>
        <w:t> </w:t>
      </w:r>
      <w:r>
        <w:rPr>
          <w:b/>
          <w:color w:val="282828"/>
          <w:w w:val="105"/>
          <w:sz w:val="22"/>
        </w:rPr>
        <w:t>CONDITIONS:</w:t>
      </w:r>
      <w:r>
        <w:rPr>
          <w:b/>
          <w:color w:val="282828"/>
          <w:spacing w:val="-26"/>
          <w:w w:val="105"/>
          <w:sz w:val="22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29"/>
          <w:w w:val="105"/>
        </w:rPr>
        <w:t> </w:t>
      </w:r>
      <w:r>
        <w:rPr>
          <w:color w:val="282828"/>
          <w:w w:val="105"/>
        </w:rPr>
        <w:t>parcel</w:t>
      </w:r>
      <w:r>
        <w:rPr>
          <w:color w:val="282828"/>
          <w:spacing w:val="-30"/>
          <w:w w:val="105"/>
        </w:rPr>
        <w:t> </w:t>
      </w:r>
      <w:r>
        <w:rPr>
          <w:color w:val="282828"/>
          <w:w w:val="105"/>
        </w:rPr>
        <w:t>is</w:t>
      </w:r>
      <w:r>
        <w:rPr>
          <w:color w:val="282828"/>
          <w:spacing w:val="-32"/>
          <w:w w:val="105"/>
        </w:rPr>
        <w:t> </w:t>
      </w:r>
      <w:r>
        <w:rPr>
          <w:color w:val="282828"/>
          <w:w w:val="105"/>
        </w:rPr>
        <w:t>zoned</w:t>
      </w:r>
      <w:r>
        <w:rPr>
          <w:color w:val="282828"/>
          <w:spacing w:val="-26"/>
          <w:w w:val="105"/>
        </w:rPr>
        <w:t> </w:t>
      </w:r>
      <w:r>
        <w:rPr>
          <w:color w:val="282828"/>
          <w:w w:val="105"/>
        </w:rPr>
        <w:t>R-8.4</w:t>
      </w:r>
      <w:r>
        <w:rPr>
          <w:color w:val="282828"/>
          <w:spacing w:val="-31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-34"/>
          <w:w w:val="105"/>
        </w:rPr>
        <w:t> </w:t>
      </w:r>
      <w:r>
        <w:rPr>
          <w:color w:val="282828"/>
          <w:w w:val="105"/>
        </w:rPr>
        <w:t>currently</w:t>
      </w:r>
      <w:r>
        <w:rPr>
          <w:color w:val="282828"/>
          <w:spacing w:val="-29"/>
          <w:w w:val="105"/>
        </w:rPr>
        <w:t> </w:t>
      </w:r>
      <w:r>
        <w:rPr>
          <w:color w:val="282828"/>
          <w:w w:val="105"/>
        </w:rPr>
        <w:t>contains</w:t>
      </w:r>
      <w:r>
        <w:rPr>
          <w:color w:val="282828"/>
          <w:spacing w:val="-27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32"/>
          <w:w w:val="105"/>
        </w:rPr>
        <w:t> </w:t>
      </w:r>
      <w:r>
        <w:rPr>
          <w:color w:val="282828"/>
          <w:w w:val="105"/>
        </w:rPr>
        <w:t>large</w:t>
      </w:r>
      <w:r>
        <w:rPr>
          <w:color w:val="282828"/>
          <w:spacing w:val="-29"/>
          <w:w w:val="105"/>
        </w:rPr>
        <w:t> </w:t>
      </w:r>
      <w:r>
        <w:rPr>
          <w:color w:val="282828"/>
          <w:w w:val="105"/>
        </w:rPr>
        <w:t>vacant building</w:t>
      </w:r>
      <w:r>
        <w:rPr>
          <w:color w:val="282828"/>
          <w:spacing w:val="-23"/>
          <w:w w:val="105"/>
        </w:rPr>
        <w:t> </w:t>
      </w:r>
      <w:r>
        <w:rPr>
          <w:color w:val="282828"/>
          <w:w w:val="105"/>
        </w:rPr>
        <w:t>with</w:t>
      </w:r>
      <w:r>
        <w:rPr>
          <w:color w:val="282828"/>
          <w:spacing w:val="-25"/>
          <w:w w:val="105"/>
        </w:rPr>
        <w:t> </w:t>
      </w:r>
      <w:r>
        <w:rPr>
          <w:color w:val="282828"/>
          <w:w w:val="105"/>
        </w:rPr>
        <w:t>surface</w:t>
      </w:r>
      <w:r>
        <w:rPr>
          <w:color w:val="282828"/>
          <w:spacing w:val="-22"/>
          <w:w w:val="105"/>
        </w:rPr>
        <w:t> </w:t>
      </w:r>
      <w:r>
        <w:rPr>
          <w:color w:val="282828"/>
          <w:w w:val="105"/>
        </w:rPr>
        <w:t>parking.</w:t>
      </w:r>
      <w:r>
        <w:rPr>
          <w:color w:val="282828"/>
          <w:spacing w:val="12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29"/>
          <w:w w:val="105"/>
        </w:rPr>
        <w:t> </w:t>
      </w:r>
      <w:r>
        <w:rPr>
          <w:color w:val="282828"/>
          <w:w w:val="105"/>
        </w:rPr>
        <w:t>City</w:t>
      </w:r>
      <w:r>
        <w:rPr>
          <w:color w:val="282828"/>
          <w:spacing w:val="-25"/>
          <w:w w:val="105"/>
        </w:rPr>
        <w:t> </w:t>
      </w:r>
      <w:r>
        <w:rPr>
          <w:color w:val="282828"/>
          <w:w w:val="105"/>
        </w:rPr>
        <w:t>is</w:t>
      </w:r>
      <w:r>
        <w:rPr>
          <w:color w:val="282828"/>
          <w:spacing w:val="-30"/>
          <w:w w:val="105"/>
        </w:rPr>
        <w:t> </w:t>
      </w:r>
      <w:r>
        <w:rPr>
          <w:color w:val="282828"/>
          <w:w w:val="105"/>
        </w:rPr>
        <w:t>presently</w:t>
      </w:r>
      <w:r>
        <w:rPr>
          <w:color w:val="282828"/>
          <w:spacing w:val="-20"/>
          <w:w w:val="105"/>
        </w:rPr>
        <w:t> </w:t>
      </w:r>
      <w:r>
        <w:rPr>
          <w:color w:val="282828"/>
          <w:w w:val="105"/>
        </w:rPr>
        <w:t>reviewing</w:t>
      </w:r>
      <w:r>
        <w:rPr>
          <w:color w:val="282828"/>
          <w:spacing w:val="-24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27"/>
          <w:w w:val="105"/>
        </w:rPr>
        <w:t> </w:t>
      </w:r>
      <w:r>
        <w:rPr>
          <w:color w:val="282828"/>
          <w:w w:val="105"/>
        </w:rPr>
        <w:t>SEPA</w:t>
      </w:r>
      <w:r>
        <w:rPr>
          <w:color w:val="282828"/>
          <w:spacing w:val="-18"/>
          <w:w w:val="105"/>
        </w:rPr>
        <w:t> </w:t>
      </w:r>
      <w:r>
        <w:rPr>
          <w:color w:val="282828"/>
          <w:w w:val="105"/>
        </w:rPr>
        <w:t>(SEP17-020)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regarding the</w:t>
      </w:r>
      <w:r>
        <w:rPr>
          <w:color w:val="282828"/>
          <w:spacing w:val="5"/>
          <w:w w:val="105"/>
        </w:rPr>
        <w:t> </w:t>
      </w:r>
      <w:r>
        <w:rPr>
          <w:color w:val="282828"/>
          <w:w w:val="105"/>
        </w:rPr>
        <w:t>proposed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demolition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existing</w:t>
      </w:r>
      <w:r>
        <w:rPr>
          <w:color w:val="282828"/>
          <w:spacing w:val="-21"/>
          <w:w w:val="105"/>
        </w:rPr>
        <w:t> </w:t>
      </w:r>
      <w:r>
        <w:rPr>
          <w:color w:val="282828"/>
          <w:w w:val="105"/>
        </w:rPr>
        <w:t>building.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Adjacent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parcels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are</w:t>
      </w:r>
      <w:r>
        <w:rPr>
          <w:color w:val="282828"/>
          <w:spacing w:val="-13"/>
          <w:w w:val="105"/>
        </w:rPr>
        <w:t> </w:t>
      </w:r>
      <w:r>
        <w:rPr>
          <w:color w:val="282828"/>
          <w:w w:val="105"/>
        </w:rPr>
        <w:t>also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zoned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R-8.4</w:t>
      </w:r>
      <w:r>
        <w:rPr>
          <w:color w:val="282828"/>
          <w:spacing w:val="-18"/>
          <w:w w:val="105"/>
        </w:rPr>
        <w:t> </w:t>
      </w:r>
      <w:r>
        <w:rPr>
          <w:color w:val="282828"/>
          <w:w w:val="105"/>
        </w:rPr>
        <w:t>and contain single-family</w:t>
      </w:r>
      <w:r>
        <w:rPr>
          <w:color w:val="282828"/>
          <w:spacing w:val="5"/>
          <w:w w:val="105"/>
        </w:rPr>
        <w:t> </w:t>
      </w:r>
      <w:r>
        <w:rPr>
          <w:color w:val="282828"/>
          <w:w w:val="105"/>
        </w:rPr>
        <w:t>homes.</w:t>
      </w:r>
    </w:p>
    <w:p>
      <w:pPr>
        <w:pStyle w:val="BodyText"/>
        <w:rPr>
          <w:sz w:val="25"/>
        </w:rPr>
      </w:pPr>
    </w:p>
    <w:p>
      <w:pPr>
        <w:pStyle w:val="BodyText"/>
        <w:spacing w:line="288" w:lineRule="auto"/>
        <w:ind w:left="1066" w:firstLine="1"/>
      </w:pPr>
      <w:r>
        <w:rPr>
          <w:b/>
          <w:color w:val="282828"/>
          <w:w w:val="105"/>
          <w:sz w:val="22"/>
        </w:rPr>
        <w:t>PROJECT</w:t>
      </w:r>
      <w:r>
        <w:rPr>
          <w:b/>
          <w:color w:val="282828"/>
          <w:spacing w:val="-41"/>
          <w:w w:val="105"/>
          <w:sz w:val="22"/>
        </w:rPr>
        <w:t> </w:t>
      </w:r>
      <w:r>
        <w:rPr>
          <w:b/>
          <w:color w:val="282828"/>
          <w:w w:val="105"/>
          <w:sz w:val="22"/>
        </w:rPr>
        <w:t>DESCRIPTION:</w:t>
      </w:r>
      <w:r>
        <w:rPr>
          <w:b/>
          <w:color w:val="282828"/>
          <w:spacing w:val="-42"/>
          <w:w w:val="105"/>
          <w:sz w:val="22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42"/>
          <w:w w:val="105"/>
        </w:rPr>
        <w:t> </w:t>
      </w:r>
      <w:r>
        <w:rPr>
          <w:color w:val="282828"/>
          <w:w w:val="105"/>
        </w:rPr>
        <w:t>project</w:t>
      </w:r>
      <w:r>
        <w:rPr>
          <w:color w:val="282828"/>
          <w:spacing w:val="-38"/>
          <w:w w:val="105"/>
        </w:rPr>
        <w:t> </w:t>
      </w:r>
      <w:r>
        <w:rPr>
          <w:color w:val="282828"/>
          <w:w w:val="105"/>
        </w:rPr>
        <w:t>proposes</w:t>
      </w:r>
      <w:r>
        <w:rPr>
          <w:color w:val="282828"/>
          <w:spacing w:val="-41"/>
          <w:w w:val="105"/>
        </w:rPr>
        <w:t> </w:t>
      </w:r>
      <w:r>
        <w:rPr>
          <w:color w:val="282828"/>
          <w:w w:val="105"/>
        </w:rPr>
        <w:t>to</w:t>
      </w:r>
      <w:r>
        <w:rPr>
          <w:color w:val="282828"/>
          <w:spacing w:val="-32"/>
          <w:w w:val="105"/>
        </w:rPr>
        <w:t> </w:t>
      </w:r>
      <w:r>
        <w:rPr>
          <w:color w:val="282828"/>
          <w:w w:val="105"/>
        </w:rPr>
        <w:t>subdivide</w:t>
      </w:r>
      <w:r>
        <w:rPr>
          <w:color w:val="282828"/>
          <w:spacing w:val="-40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32"/>
          <w:w w:val="105"/>
        </w:rPr>
        <w:t> </w:t>
      </w:r>
      <w:r>
        <w:rPr>
          <w:color w:val="282828"/>
          <w:w w:val="105"/>
        </w:rPr>
        <w:t>2.88</w:t>
      </w:r>
      <w:r>
        <w:rPr>
          <w:color w:val="282828"/>
          <w:spacing w:val="-41"/>
          <w:w w:val="105"/>
        </w:rPr>
        <w:t> </w:t>
      </w:r>
      <w:r>
        <w:rPr>
          <w:color w:val="282828"/>
          <w:w w:val="105"/>
        </w:rPr>
        <w:t>acres</w:t>
      </w:r>
      <w:r>
        <w:rPr>
          <w:color w:val="282828"/>
          <w:spacing w:val="-41"/>
          <w:w w:val="105"/>
        </w:rPr>
        <w:t> </w:t>
      </w:r>
      <w:r>
        <w:rPr>
          <w:color w:val="282828"/>
          <w:w w:val="105"/>
        </w:rPr>
        <w:t>into</w:t>
      </w:r>
      <w:r>
        <w:rPr>
          <w:color w:val="282828"/>
          <w:spacing w:val="-46"/>
          <w:w w:val="105"/>
        </w:rPr>
        <w:t> </w:t>
      </w:r>
      <w:r>
        <w:rPr>
          <w:color w:val="282828"/>
          <w:w w:val="105"/>
        </w:rPr>
        <w:t>14</w:t>
      </w:r>
      <w:r>
        <w:rPr>
          <w:color w:val="282828"/>
          <w:spacing w:val="-46"/>
          <w:w w:val="105"/>
        </w:rPr>
        <w:t> </w:t>
      </w:r>
      <w:r>
        <w:rPr>
          <w:color w:val="282828"/>
          <w:w w:val="105"/>
        </w:rPr>
        <w:t>lots</w:t>
      </w:r>
      <w:r>
        <w:rPr>
          <w:color w:val="282828"/>
          <w:spacing w:val="-42"/>
          <w:w w:val="105"/>
        </w:rPr>
        <w:t> </w:t>
      </w:r>
      <w:r>
        <w:rPr>
          <w:color w:val="282828"/>
          <w:w w:val="105"/>
        </w:rPr>
        <w:t>with associated infrastructure to support single-family homes. The project will be developed in accordance with Mercer Island regulations for the </w:t>
      </w:r>
      <w:r>
        <w:rPr>
          <w:b/>
          <w:color w:val="282828"/>
          <w:w w:val="105"/>
          <w:sz w:val="20"/>
        </w:rPr>
        <w:t>R-8.4 </w:t>
      </w:r>
      <w:r>
        <w:rPr>
          <w:color w:val="282828"/>
          <w:w w:val="105"/>
        </w:rPr>
        <w:t>zone and will follow the required development and design standards set forth in MICC Title</w:t>
      </w:r>
      <w:r>
        <w:rPr>
          <w:color w:val="282828"/>
          <w:spacing w:val="-38"/>
          <w:w w:val="105"/>
        </w:rPr>
        <w:t> </w:t>
      </w:r>
      <w:r>
        <w:rPr>
          <w:color w:val="282828"/>
          <w:w w:val="105"/>
        </w:rPr>
        <w:t>19.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85" w:lineRule="auto"/>
        <w:ind w:left="1059" w:firstLine="2"/>
      </w:pPr>
      <w:r>
        <w:rPr>
          <w:color w:val="282828"/>
          <w:w w:val="105"/>
        </w:rPr>
        <w:t>Presently,</w:t>
      </w:r>
      <w:r>
        <w:rPr>
          <w:color w:val="282828"/>
          <w:spacing w:val="-25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site</w:t>
      </w:r>
      <w:r>
        <w:rPr>
          <w:color w:val="282828"/>
          <w:spacing w:val="-30"/>
          <w:w w:val="105"/>
        </w:rPr>
        <w:t> </w:t>
      </w:r>
      <w:r>
        <w:rPr>
          <w:color w:val="282828"/>
          <w:w w:val="105"/>
        </w:rPr>
        <w:t>is</w:t>
      </w:r>
      <w:r>
        <w:rPr>
          <w:color w:val="282828"/>
          <w:spacing w:val="-27"/>
          <w:w w:val="105"/>
        </w:rPr>
        <w:t> </w:t>
      </w:r>
      <w:r>
        <w:rPr>
          <w:color w:val="282828"/>
          <w:w w:val="105"/>
        </w:rPr>
        <w:t>approximately</w:t>
      </w:r>
      <w:r>
        <w:rPr>
          <w:color w:val="282828"/>
          <w:spacing w:val="-17"/>
          <w:w w:val="105"/>
        </w:rPr>
        <w:t> </w:t>
      </w:r>
      <w:r>
        <w:rPr>
          <w:color w:val="282828"/>
          <w:w w:val="105"/>
        </w:rPr>
        <w:t>51%</w:t>
      </w:r>
      <w:r>
        <w:rPr>
          <w:color w:val="282828"/>
          <w:spacing w:val="-34"/>
          <w:w w:val="105"/>
        </w:rPr>
        <w:t> </w:t>
      </w:r>
      <w:r>
        <w:rPr>
          <w:color w:val="282828"/>
          <w:w w:val="105"/>
        </w:rPr>
        <w:t>impervious</w:t>
      </w:r>
      <w:r>
        <w:rPr>
          <w:color w:val="282828"/>
          <w:spacing w:val="-19"/>
          <w:w w:val="105"/>
        </w:rPr>
        <w:t> </w:t>
      </w:r>
      <w:r>
        <w:rPr>
          <w:color w:val="282828"/>
          <w:w w:val="105"/>
        </w:rPr>
        <w:t>(63,700</w:t>
      </w:r>
      <w:r>
        <w:rPr>
          <w:color w:val="282828"/>
          <w:spacing w:val="-24"/>
          <w:w w:val="105"/>
        </w:rPr>
        <w:t> </w:t>
      </w:r>
      <w:r>
        <w:rPr>
          <w:color w:val="282828"/>
          <w:w w:val="105"/>
        </w:rPr>
        <w:t>SF/125,316</w:t>
      </w:r>
      <w:r>
        <w:rPr>
          <w:color w:val="282828"/>
          <w:spacing w:val="-23"/>
          <w:w w:val="105"/>
        </w:rPr>
        <w:t> </w:t>
      </w:r>
      <w:r>
        <w:rPr>
          <w:color w:val="282828"/>
          <w:w w:val="105"/>
        </w:rPr>
        <w:t>SF).</w:t>
      </w:r>
      <w:r>
        <w:rPr>
          <w:color w:val="282828"/>
          <w:spacing w:val="-28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24"/>
          <w:w w:val="105"/>
        </w:rPr>
        <w:t> </w:t>
      </w:r>
      <w:r>
        <w:rPr>
          <w:color w:val="282828"/>
          <w:w w:val="105"/>
        </w:rPr>
        <w:t>proposed impervious percentage for the site is around 52% (64,900 SF/125,316</w:t>
      </w:r>
      <w:r>
        <w:rPr>
          <w:color w:val="282828"/>
          <w:spacing w:val="-38"/>
          <w:w w:val="105"/>
        </w:rPr>
        <w:t> </w:t>
      </w:r>
      <w:r>
        <w:rPr>
          <w:color w:val="282828"/>
          <w:w w:val="105"/>
        </w:rPr>
        <w:t>SF).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90" w:lineRule="auto"/>
        <w:ind w:left="1056" w:firstLine="6"/>
      </w:pPr>
      <w:r>
        <w:rPr>
          <w:color w:val="282828"/>
          <w:w w:val="105"/>
        </w:rPr>
        <w:t>Most lots will front existing right-of-way with the exception of lots 12-14. In order to provide access to those lots and to prohibit access onto W Mercer Way, we are proposing a private tract road. The tract road will be 20' wide with a hammerhead turn around at the end. Please see submitted plans for more detail.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85" w:lineRule="auto"/>
        <w:ind w:left="1055" w:firstLine="2"/>
      </w:pPr>
      <w:r>
        <w:rPr>
          <w:color w:val="282828"/>
          <w:w w:val="105"/>
        </w:rPr>
        <w:t>Please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call</w:t>
      </w:r>
      <w:r>
        <w:rPr>
          <w:color w:val="282828"/>
          <w:spacing w:val="-19"/>
          <w:w w:val="105"/>
        </w:rPr>
        <w:t> </w:t>
      </w:r>
      <w:r>
        <w:rPr>
          <w:color w:val="282828"/>
          <w:w w:val="105"/>
        </w:rPr>
        <w:t>or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email</w:t>
      </w:r>
      <w:r>
        <w:rPr>
          <w:color w:val="282828"/>
          <w:spacing w:val="-14"/>
          <w:w w:val="105"/>
        </w:rPr>
        <w:t> </w:t>
      </w:r>
      <w:r>
        <w:rPr>
          <w:color w:val="282828"/>
          <w:w w:val="105"/>
        </w:rPr>
        <w:t>me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with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any</w:t>
      </w:r>
      <w:r>
        <w:rPr>
          <w:color w:val="282828"/>
          <w:spacing w:val="-18"/>
          <w:w w:val="105"/>
        </w:rPr>
        <w:t> </w:t>
      </w:r>
      <w:r>
        <w:rPr>
          <w:color w:val="282828"/>
          <w:w w:val="105"/>
        </w:rPr>
        <w:t>questions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or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concerns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at</w:t>
      </w:r>
      <w:r>
        <w:rPr>
          <w:color w:val="282828"/>
          <w:spacing w:val="-15"/>
          <w:w w:val="105"/>
        </w:rPr>
        <w:t> </w:t>
      </w:r>
      <w:r>
        <w:rPr>
          <w:color w:val="282828"/>
          <w:w w:val="105"/>
        </w:rPr>
        <w:t>425-250-7247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or </w:t>
      </w:r>
      <w:hyperlink r:id="rId5">
        <w:r>
          <w:rPr>
            <w:color w:val="282828"/>
            <w:w w:val="105"/>
          </w:rPr>
          <w:t>bpudists@thebluelinegroup.com.</w:t>
        </w:r>
      </w:hyperlink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1049"/>
      </w:pPr>
      <w:r>
        <w:rPr>
          <w:color w:val="282828"/>
        </w:rPr>
        <w:t>Sincerely,</w:t>
      </w:r>
    </w:p>
    <w:p>
      <w:pPr>
        <w:pStyle w:val="BodyText"/>
        <w:spacing w:before="47"/>
        <w:ind w:left="1049"/>
      </w:pPr>
      <w:r>
        <w:rPr>
          <w:color w:val="282828"/>
        </w:rPr>
        <w:t>THE BLUELINE GROUP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2562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866989</wp:posOffset>
            </wp:positionH>
            <wp:positionV relativeFrom="paragraph">
              <wp:posOffset>3160</wp:posOffset>
            </wp:positionV>
            <wp:extent cx="964678" cy="35399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678" cy="353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3A8BC"/>
          <w:w w:val="80"/>
          <w:sz w:val="20"/>
          <w:u w:val="thick" w:color="93A8BC"/>
        </w:rPr>
        <w:t>==</w:t>
      </w:r>
      <w:r>
        <w:rPr>
          <w:color w:val="93A8BC"/>
          <w:w w:val="80"/>
          <w:sz w:val="20"/>
        </w:rPr>
        <w:t>-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90" w:lineRule="auto"/>
        <w:ind w:left="1047" w:right="7605"/>
      </w:pPr>
      <w:r>
        <w:rPr>
          <w:color w:val="282828"/>
        </w:rPr>
        <w:t>Brett Pudists, PE Principal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8"/>
        </w:rPr>
      </w:pPr>
    </w:p>
    <w:p>
      <w:pPr>
        <w:spacing w:before="1"/>
        <w:ind w:left="2277" w:right="0" w:firstLine="0"/>
        <w:jc w:val="left"/>
        <w:rPr>
          <w:sz w:val="12"/>
        </w:rPr>
      </w:pPr>
      <w:r>
        <w:rPr>
          <w:color w:val="93A8BC"/>
          <w:w w:val="105"/>
          <w:sz w:val="12"/>
        </w:rPr>
        <w:t>THEBLUELINEGROUP.COM </w:t>
      </w:r>
      <w:r>
        <w:rPr>
          <w:color w:val="424444"/>
          <w:w w:val="105"/>
          <w:sz w:val="25"/>
        </w:rPr>
        <w:t>I </w:t>
      </w:r>
      <w:r>
        <w:rPr>
          <w:color w:val="93A8BC"/>
          <w:w w:val="105"/>
          <w:sz w:val="12"/>
        </w:rPr>
        <w:t>MAIN 425.216.4051 </w:t>
      </w:r>
      <w:r>
        <w:rPr>
          <w:color w:val="424444"/>
          <w:w w:val="105"/>
          <w:sz w:val="25"/>
        </w:rPr>
        <w:t>I </w:t>
      </w:r>
      <w:r>
        <w:rPr>
          <w:color w:val="93A8BC"/>
          <w:w w:val="105"/>
          <w:sz w:val="12"/>
        </w:rPr>
        <w:t>25 Central Way, Suite400 </w:t>
      </w:r>
      <w:r>
        <w:rPr>
          <w:color w:val="93A8BC"/>
          <w:w w:val="105"/>
          <w:sz w:val="21"/>
        </w:rPr>
        <w:t>I </w:t>
      </w:r>
      <w:r>
        <w:rPr>
          <w:color w:val="93A8BC"/>
          <w:w w:val="105"/>
          <w:sz w:val="12"/>
        </w:rPr>
        <w:t>Kirkland, WA 98033</w:t>
      </w:r>
    </w:p>
    <w:sectPr>
      <w:type w:val="continuous"/>
      <w:pgSz w:w="12240" w:h="15840"/>
      <w:pgMar w:top="840" w:bottom="280" w:left="58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937" w:hanging="824"/>
      </w:pPr>
      <w:rPr>
        <w:rFonts w:hint="default" w:ascii="Times New Roman" w:hAnsi="Times New Roman" w:eastAsia="Times New Roman" w:cs="Times New Roman"/>
        <w:color w:val="3B90B3"/>
        <w:w w:val="100"/>
        <w:sz w:val="31"/>
        <w:szCs w:val="31"/>
      </w:rPr>
    </w:lvl>
    <w:lvl w:ilvl="1">
      <w:start w:val="0"/>
      <w:numFmt w:val="bullet"/>
      <w:lvlText w:val="•"/>
      <w:lvlJc w:val="left"/>
      <w:pPr>
        <w:ind w:left="1872" w:hanging="8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04" w:hanging="8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36" w:hanging="8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8" w:hanging="8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0" w:hanging="8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2" w:hanging="8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64" w:hanging="8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6" w:hanging="8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>
      <w:spacing w:before="62"/>
      <w:ind w:left="937" w:hanging="82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pudists@thebluelinegroup.com" TargetMode="Externa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SKM_C36819022817040</dc:title>
  <dcterms:created xsi:type="dcterms:W3CDTF">2022-10-24T16:47:12Z</dcterms:created>
  <dcterms:modified xsi:type="dcterms:W3CDTF">2022-10-24T16:47:12Z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KM_C368</vt:lpwstr>
  </property>
  <property fmtid="{D5CDD505-2E9C-101B-9397-08002B2CF9AE}" pid="4" name="LastSaved">
    <vt:filetime>2022-10-24T00:00:00Z</vt:filetime>
  </property>
</Properties>
</file>